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8787"/>
      </w:tblGrid>
      <w:tr w:rsidR="00E064BE" w:rsidTr="00E064BE">
        <w:trPr>
          <w:trHeight w:val="315"/>
        </w:trPr>
        <w:tc>
          <w:tcPr>
            <w:tcW w:w="8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E064BE" w:rsidRDefault="00E064BE">
            <w:pPr>
              <w:spacing w:line="252" w:lineRule="auto"/>
              <w:ind w:left="-154" w:right="-146"/>
              <w:rPr>
                <w:rFonts w:ascii="Cambria" w:eastAsia="Calibri" w:hAnsi="Cambria" w:cs="Times New Roman"/>
                <w:bCs/>
                <w:noProof/>
                <w:sz w:val="16"/>
                <w:szCs w:val="16"/>
              </w:rPr>
            </w:pPr>
          </w:p>
          <w:p w:rsidR="00E064BE" w:rsidRDefault="00E064BE">
            <w:pPr>
              <w:spacing w:line="252" w:lineRule="auto"/>
              <w:ind w:left="-154" w:right="-146"/>
              <w:rPr>
                <w:rFonts w:ascii="Cambria" w:eastAsia="Calibri" w:hAnsi="Cambria" w:cs="Times New Roman"/>
                <w:bCs/>
                <w:noProof/>
                <w:sz w:val="16"/>
                <w:szCs w:val="16"/>
              </w:rPr>
            </w:pP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2"/>
            </w:tblGrid>
            <w:tr w:rsidR="00E064BE">
              <w:trPr>
                <w:trHeight w:val="321"/>
              </w:trPr>
              <w:tc>
                <w:tcPr>
                  <w:tcW w:w="864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64BE" w:rsidRDefault="00E064BE">
                  <w:pPr>
                    <w:spacing w:line="252" w:lineRule="auto"/>
                    <w:ind w:left="-154" w:right="-146"/>
                    <w:rPr>
                      <w:rFonts w:ascii="Cambria" w:eastAsiaTheme="minorEastAsia" w:hAnsi="Cambria"/>
                      <w:noProof/>
                      <w:sz w:val="16"/>
                      <w:szCs w:val="16"/>
                      <w:lang w:eastAsia="el-GR"/>
                    </w:rPr>
                  </w:pPr>
                  <w:r>
                    <w:rPr>
                      <w:rFonts w:ascii="Cambria" w:eastAsiaTheme="minorEastAsia" w:hAnsi="Cambria"/>
                      <w:noProof/>
                      <w:sz w:val="16"/>
                      <w:szCs w:val="16"/>
                      <w:lang w:eastAsia="el-GR"/>
                    </w:rPr>
                    <w:drawing>
                      <wp:inline distT="0" distB="0" distL="0" distR="0">
                        <wp:extent cx="5295900" cy="657225"/>
                        <wp:effectExtent l="0" t="0" r="0" b="9525"/>
                        <wp:docPr id="2" name="Εικόνα 2" descr="cid:image001.png@01D46F80.ABDECF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cid:image001.png@01D46F80.ABDECF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59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64BE" w:rsidTr="00E064BE">
              <w:trPr>
                <w:trHeight w:val="255"/>
              </w:trPr>
              <w:tc>
                <w:tcPr>
                  <w:tcW w:w="8642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4BE" w:rsidRDefault="00E064BE"/>
                <w:p w:rsidR="00E064BE" w:rsidRDefault="00E064BE"/>
                <w:p w:rsidR="00E064BE" w:rsidRDefault="00E064BE"/>
                <w:p w:rsidR="00E064BE" w:rsidRDefault="00E064BE"/>
                <w:p w:rsidR="00D43F03" w:rsidRDefault="00E064BE" w:rsidP="00D43F03">
                  <w:pPr>
                    <w:shd w:val="clear" w:color="auto" w:fill="DEF4FF"/>
                    <w:spacing w:before="450" w:after="150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color w:val="245399"/>
                      <w:kern w:val="36"/>
                      <w:sz w:val="36"/>
                      <w:szCs w:val="36"/>
                      <w:u w:val="single"/>
                      <w:lang w:eastAsia="el-GR"/>
                    </w:rPr>
                  </w:pPr>
                  <w:r w:rsidRPr="00E064BE">
                    <w:rPr>
                      <w:rFonts w:ascii="Arial" w:eastAsia="Times New Roman" w:hAnsi="Arial" w:cs="Arial"/>
                      <w:b/>
                      <w:color w:val="245399"/>
                      <w:kern w:val="36"/>
                      <w:sz w:val="36"/>
                      <w:szCs w:val="36"/>
                      <w:u w:val="single"/>
                      <w:lang w:eastAsia="el-GR"/>
                    </w:rPr>
                    <w:t>Σημαντική ενημέρωση για τους δικαιούχους της δράσης "Επιχειρούμε Έξω"</w:t>
                  </w:r>
                </w:p>
                <w:p w:rsidR="00D43F03" w:rsidRPr="00D43F03" w:rsidRDefault="00E064BE" w:rsidP="00D43F03">
                  <w:pPr>
                    <w:shd w:val="clear" w:color="auto" w:fill="DEF4FF"/>
                    <w:spacing w:before="450" w:after="150"/>
                    <w:jc w:val="both"/>
                    <w:outlineLvl w:val="0"/>
                    <w:rPr>
                      <w:rFonts w:eastAsia="Times New Roman" w:cstheme="minorHAnsi"/>
                      <w:b/>
                      <w:i/>
                      <w:color w:val="333333"/>
                      <w:sz w:val="21"/>
                      <w:szCs w:val="21"/>
                      <w:lang w:eastAsia="el-GR"/>
                    </w:rPr>
                  </w:pPr>
                  <w:r w:rsidRPr="00E064BE">
                    <w:rPr>
                      <w:rFonts w:eastAsia="Times New Roman" w:cstheme="minorHAnsi"/>
                      <w:b/>
                      <w:i/>
                      <w:color w:val="333333"/>
                      <w:sz w:val="21"/>
                      <w:szCs w:val="21"/>
                      <w:lang w:eastAsia="el-GR"/>
                    </w:rPr>
                    <w:t>Το δικαιολογητικό  με </w:t>
                  </w:r>
                  <w:r w:rsidRPr="00D43F03">
                    <w:rPr>
                      <w:rFonts w:eastAsia="Times New Roman" w:cstheme="minorHAnsi"/>
                      <w:b/>
                      <w:bCs/>
                      <w:i/>
                      <w:color w:val="333333"/>
                      <w:sz w:val="21"/>
                      <w:szCs w:val="21"/>
                      <w:lang w:eastAsia="el-GR"/>
                    </w:rPr>
                    <w:t>α/α 9</w:t>
                  </w:r>
                  <w:r w:rsidRPr="00E064BE">
                    <w:rPr>
                      <w:rFonts w:eastAsia="Times New Roman" w:cstheme="minorHAnsi"/>
                      <w:b/>
                      <w:i/>
                      <w:color w:val="333333"/>
                      <w:sz w:val="21"/>
                      <w:szCs w:val="21"/>
                      <w:lang w:eastAsia="el-GR"/>
                    </w:rPr>
                    <w:t> που αναφέρεται στο </w:t>
                  </w:r>
                  <w:r w:rsidRPr="00D43F03">
                    <w:rPr>
                      <w:rFonts w:eastAsia="Times New Roman" w:cstheme="minorHAnsi"/>
                      <w:b/>
                      <w:bCs/>
                      <w:i/>
                      <w:color w:val="333333"/>
                      <w:sz w:val="21"/>
                      <w:szCs w:val="21"/>
                      <w:lang w:eastAsia="el-GR"/>
                    </w:rPr>
                    <w:t>ΠΑΡAΡΤΗΜΑ VIII</w:t>
                  </w:r>
                  <w:r w:rsidRPr="00E064BE">
                    <w:rPr>
                      <w:rFonts w:eastAsia="Times New Roman" w:cstheme="minorHAnsi"/>
                      <w:b/>
                      <w:i/>
                      <w:color w:val="333333"/>
                      <w:sz w:val="21"/>
                      <w:szCs w:val="21"/>
                      <w:lang w:eastAsia="el-GR"/>
                    </w:rPr>
                    <w:t> της Πρόσκλησης υποβολής αιτήσεων χρηματοδότησης στο πλαίσιο της Δράσης "ΕΠΙΧΕΙΡΟΥΜΕ ΕΞΩ-Υποστήριξη Διεθνούς Προβολής Μ</w:t>
                  </w:r>
                  <w:r w:rsidR="00D43F03" w:rsidRPr="00D43F03">
                    <w:rPr>
                      <w:rFonts w:eastAsia="Times New Roman" w:cstheme="minorHAnsi"/>
                      <w:b/>
                      <w:i/>
                      <w:color w:val="333333"/>
                      <w:sz w:val="21"/>
                      <w:szCs w:val="21"/>
                      <w:lang w:eastAsia="el-GR"/>
                    </w:rPr>
                    <w:t xml:space="preserve">ΜΕ με Εξωστρεφή </w:t>
                  </w:r>
                  <w:proofErr w:type="spellStart"/>
                  <w:r w:rsidR="00D43F03" w:rsidRPr="00D43F03">
                    <w:rPr>
                      <w:rFonts w:eastAsia="Times New Roman" w:cstheme="minorHAnsi"/>
                      <w:b/>
                      <w:i/>
                      <w:color w:val="333333"/>
                      <w:sz w:val="21"/>
                      <w:szCs w:val="21"/>
                      <w:lang w:eastAsia="el-GR"/>
                    </w:rPr>
                    <w:t>Προσανατολισμό"</w:t>
                  </w:r>
                  <w:r w:rsidRPr="00E064BE">
                    <w:rPr>
                      <w:rFonts w:eastAsia="Times New Roman" w:cstheme="minorHAnsi"/>
                      <w:b/>
                      <w:i/>
                      <w:color w:val="333333"/>
                      <w:sz w:val="21"/>
                      <w:szCs w:val="21"/>
                      <w:lang w:eastAsia="el-GR"/>
                    </w:rPr>
                    <w:t>είναι</w:t>
                  </w:r>
                  <w:proofErr w:type="spellEnd"/>
                  <w:r w:rsidRPr="00E064BE">
                    <w:rPr>
                      <w:rFonts w:eastAsia="Times New Roman" w:cstheme="minorHAnsi"/>
                      <w:b/>
                      <w:i/>
                      <w:color w:val="333333"/>
                      <w:sz w:val="21"/>
                      <w:szCs w:val="21"/>
                      <w:lang w:eastAsia="el-GR"/>
                    </w:rPr>
                    <w:t> </w:t>
                  </w:r>
                  <w:r w:rsidRPr="00E064BE">
                    <w:rPr>
                      <w:rFonts w:eastAsia="Times New Roman" w:cstheme="minorHAnsi"/>
                      <w:b/>
                      <w:i/>
                      <w:color w:val="333333"/>
                      <w:sz w:val="21"/>
                      <w:szCs w:val="21"/>
                      <w:u w:val="single"/>
                      <w:lang w:eastAsia="el-GR"/>
                    </w:rPr>
                    <w:t>ΥΠΟΧΡΕΩΤΙΚΟ και συνιστά ΕΛΛΕΙΨΗ</w:t>
                  </w:r>
                  <w:r w:rsidRPr="00E064BE">
                    <w:rPr>
                      <w:rFonts w:eastAsia="Times New Roman" w:cstheme="minorHAnsi"/>
                      <w:b/>
                      <w:i/>
                      <w:color w:val="333333"/>
                      <w:sz w:val="21"/>
                      <w:szCs w:val="21"/>
                      <w:lang w:eastAsia="el-GR"/>
                    </w:rPr>
                    <w:t xml:space="preserve"> μετά από την ημερομηνία επίσημης έναρξης υποβολής των φορολογικών δηλώσεων χρήσης του 2018 στο ΤΑΧΙS. </w:t>
                  </w:r>
                </w:p>
                <w:p w:rsidR="00E064BE" w:rsidRPr="00E064BE" w:rsidRDefault="00E064BE" w:rsidP="00D43F03">
                  <w:pPr>
                    <w:shd w:val="clear" w:color="auto" w:fill="DEF4FF"/>
                    <w:spacing w:before="450" w:after="150"/>
                    <w:jc w:val="both"/>
                    <w:outlineLvl w:val="0"/>
                    <w:rPr>
                      <w:rFonts w:eastAsia="Times New Roman" w:cstheme="minorHAnsi"/>
                      <w:b/>
                      <w:i/>
                      <w:color w:val="245399"/>
                      <w:kern w:val="36"/>
                      <w:sz w:val="36"/>
                      <w:szCs w:val="36"/>
                      <w:u w:val="single"/>
                      <w:lang w:eastAsia="el-GR"/>
                    </w:rPr>
                  </w:pPr>
                  <w:r w:rsidRPr="00E064BE">
                    <w:rPr>
                      <w:rFonts w:eastAsia="Times New Roman" w:cstheme="minorHAnsi"/>
                      <w:b/>
                      <w:i/>
                      <w:color w:val="333333"/>
                      <w:sz w:val="21"/>
                      <w:szCs w:val="21"/>
                      <w:lang w:eastAsia="el-GR"/>
                    </w:rPr>
                    <w:t>Μέχρι την ημερομηνία έναρξης του ΤΑΧΙS, η μη υποβολή του συγκεκριμένου δικαιολογητικού θα συνιστά διευκρίνιση</w:t>
                  </w:r>
                  <w:r w:rsidR="00D43F03" w:rsidRPr="00D43F03">
                    <w:rPr>
                      <w:rFonts w:eastAsia="Times New Roman" w:cstheme="minorHAnsi"/>
                      <w:b/>
                      <w:i/>
                      <w:color w:val="333333"/>
                      <w:sz w:val="21"/>
                      <w:szCs w:val="21"/>
                      <w:lang w:eastAsia="el-GR"/>
                    </w:rPr>
                    <w:t>.</w:t>
                  </w:r>
                </w:p>
                <w:p w:rsidR="00E064BE" w:rsidRDefault="00E064BE"/>
              </w:tc>
            </w:tr>
            <w:tr w:rsidR="00E064BE" w:rsidTr="00E064BE">
              <w:trPr>
                <w:trHeight w:val="255"/>
              </w:trPr>
              <w:tc>
                <w:tcPr>
                  <w:tcW w:w="8642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64BE" w:rsidRDefault="00E064BE">
                  <w:pPr>
                    <w:spacing w:line="252" w:lineRule="auto"/>
                    <w:rPr>
                      <w:rFonts w:eastAsiaTheme="minorEastAsia"/>
                      <w:b/>
                      <w:bCs/>
                      <w:noProof/>
                      <w:color w:val="215868"/>
                      <w:lang w:eastAsia="el-GR"/>
                    </w:rPr>
                  </w:pPr>
                </w:p>
              </w:tc>
            </w:tr>
            <w:tr w:rsidR="00E064BE">
              <w:trPr>
                <w:trHeight w:val="255"/>
              </w:trPr>
              <w:tc>
                <w:tcPr>
                  <w:tcW w:w="8642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064BE" w:rsidRDefault="00E064BE">
                  <w:pPr>
                    <w:spacing w:before="120" w:line="252" w:lineRule="auto"/>
                    <w:rPr>
                      <w:rFonts w:eastAsiaTheme="minorEastAsia"/>
                      <w:b/>
                      <w:bCs/>
                      <w:noProof/>
                      <w:lang w:eastAsia="el-GR"/>
                    </w:rPr>
                  </w:pPr>
                  <w:r>
                    <w:rPr>
                      <w:rFonts w:eastAsiaTheme="minorEastAsia"/>
                      <w:b/>
                      <w:noProof/>
                      <w:lang w:eastAsia="el-GR"/>
                    </w:rPr>
                    <w:drawing>
                      <wp:inline distT="0" distB="0" distL="0" distR="0">
                        <wp:extent cx="5219700" cy="771525"/>
                        <wp:effectExtent l="0" t="0" r="0" b="9525"/>
                        <wp:docPr id="1" name="Εικόνα 1" descr="cid:image002.jpg@01D46F80.ABDECF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cid:image002.jpg@01D46F80.ABDECF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97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064BE" w:rsidRDefault="00E064BE">
            <w:pPr>
              <w:spacing w:line="252" w:lineRule="auto"/>
              <w:ind w:left="-154" w:right="-146"/>
              <w:rPr>
                <w:rFonts w:ascii="Cambria" w:eastAsia="Calibri" w:hAnsi="Cambria" w:cs="Times New Roman"/>
                <w:bCs/>
                <w:noProof/>
                <w:sz w:val="16"/>
                <w:szCs w:val="16"/>
              </w:rPr>
            </w:pPr>
          </w:p>
          <w:p w:rsidR="00E064BE" w:rsidRDefault="00E064BE">
            <w:pPr>
              <w:spacing w:line="252" w:lineRule="auto"/>
              <w:ind w:left="-154" w:right="-146"/>
              <w:rPr>
                <w:rFonts w:ascii="Cambria" w:eastAsia="Calibri" w:hAnsi="Cambria" w:cs="Times New Roman"/>
                <w:bCs/>
                <w:noProof/>
                <w:sz w:val="16"/>
                <w:szCs w:val="16"/>
              </w:rPr>
            </w:pPr>
          </w:p>
        </w:tc>
      </w:tr>
      <w:tr w:rsidR="00E064BE" w:rsidTr="00E064BE">
        <w:trPr>
          <w:trHeight w:val="251"/>
        </w:trPr>
        <w:tc>
          <w:tcPr>
            <w:tcW w:w="8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</w:tcPr>
          <w:p w:rsidR="00E064BE" w:rsidRDefault="00E064BE">
            <w:pPr>
              <w:spacing w:line="252" w:lineRule="auto"/>
              <w:rPr>
                <w:rFonts w:ascii="Calibri" w:eastAsia="Calibri" w:hAnsi="Calibri" w:cs="Calibri"/>
                <w:b/>
                <w:bCs/>
                <w:noProof/>
                <w:color w:val="215868"/>
              </w:rPr>
            </w:pPr>
          </w:p>
        </w:tc>
      </w:tr>
    </w:tbl>
    <w:p w:rsidR="00E6695D" w:rsidRDefault="00E6695D"/>
    <w:sectPr w:rsidR="00E669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BE"/>
    <w:rsid w:val="00D43F03"/>
    <w:rsid w:val="00E064BE"/>
    <w:rsid w:val="00E6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C47B"/>
  <w15:chartTrackingRefBased/>
  <w15:docId w15:val="{D31BDF75-D927-425F-AB5F-4EFFCDE2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BE"/>
    <w:pPr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E064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064B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064B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E064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06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ΜΙΝΑ ΜΥΛΩΝΑ</dc:creator>
  <cp:keywords/>
  <dc:description/>
  <cp:lastModifiedBy>ΜΙΝΑ ΜΥΛΩΝΑ</cp:lastModifiedBy>
  <cp:revision>2</cp:revision>
  <dcterms:created xsi:type="dcterms:W3CDTF">2019-03-05T09:14:00Z</dcterms:created>
  <dcterms:modified xsi:type="dcterms:W3CDTF">2019-03-05T09:14:00Z</dcterms:modified>
</cp:coreProperties>
</file>