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0F6" w:rsidRPr="00D62D79" w:rsidRDefault="00984A66" w:rsidP="003215FF">
      <w:pPr>
        <w:rPr>
          <w:rFonts w:ascii="Times New Roman" w:hAnsi="Times New Roman" w:cs="Times New Roman"/>
        </w:rPr>
      </w:pPr>
      <w:r w:rsidRPr="00BC6C31">
        <w:rPr>
          <w:rFonts w:ascii="Times New Roman" w:hAnsi="Times New Roman" w:cs="Times New Roman"/>
          <w:sz w:val="24"/>
          <w:szCs w:val="24"/>
        </w:rPr>
        <w:t xml:space="preserve"> </w:t>
      </w:r>
    </w:p>
    <w:tbl>
      <w:tblPr>
        <w:tblStyle w:val="a3"/>
        <w:tblW w:w="9067" w:type="dxa"/>
        <w:tblLook w:val="01E0" w:firstRow="1" w:lastRow="1" w:firstColumn="1" w:lastColumn="1" w:noHBand="0" w:noVBand="0"/>
      </w:tblPr>
      <w:tblGrid>
        <w:gridCol w:w="9067"/>
      </w:tblGrid>
      <w:tr w:rsidR="003215FF" w:rsidTr="003215FF">
        <w:tc>
          <w:tcPr>
            <w:tcW w:w="9067" w:type="dxa"/>
            <w:tcBorders>
              <w:top w:val="single" w:sz="4" w:space="0" w:color="auto"/>
              <w:left w:val="single" w:sz="4" w:space="0" w:color="auto"/>
              <w:bottom w:val="single" w:sz="4" w:space="0" w:color="auto"/>
              <w:right w:val="single" w:sz="4" w:space="0" w:color="auto"/>
            </w:tcBorders>
            <w:shd w:val="clear" w:color="auto" w:fill="C0C0C0"/>
            <w:hideMark/>
          </w:tcPr>
          <w:p w:rsidR="003215FF" w:rsidRDefault="003215FF" w:rsidP="00AC4DED">
            <w:pPr>
              <w:jc w:val="center"/>
              <w:rPr>
                <w:b/>
                <w:sz w:val="28"/>
                <w:szCs w:val="28"/>
              </w:rPr>
            </w:pPr>
            <w:r>
              <w:rPr>
                <w:b/>
                <w:sz w:val="28"/>
                <w:szCs w:val="28"/>
              </w:rPr>
              <w:t>ΔΕΛΤΙΟ ΤΥΠΟΥ</w:t>
            </w:r>
          </w:p>
        </w:tc>
      </w:tr>
    </w:tbl>
    <w:p w:rsidR="003215FF" w:rsidRDefault="003215FF" w:rsidP="003215FF">
      <w:pPr>
        <w:spacing w:after="0" w:line="240" w:lineRule="auto"/>
        <w:ind w:left="2880" w:firstLine="720"/>
        <w:jc w:val="center"/>
        <w:rPr>
          <w:rFonts w:ascii="Comic Sans MS" w:hAnsi="Comic Sans MS"/>
          <w:b/>
          <w:bCs/>
          <w:sz w:val="20"/>
          <w:szCs w:val="20"/>
          <w:u w:val="single"/>
          <w:lang w:val="en-US"/>
        </w:rPr>
      </w:pPr>
    </w:p>
    <w:p w:rsidR="004455F4" w:rsidRPr="00A74321" w:rsidRDefault="004455F4" w:rsidP="004455F4">
      <w:pPr>
        <w:tabs>
          <w:tab w:val="left" w:pos="6885"/>
        </w:tabs>
        <w:spacing w:after="0" w:line="240" w:lineRule="auto"/>
        <w:ind w:right="-58"/>
        <w:jc w:val="both"/>
        <w:rPr>
          <w:rFonts w:ascii="Times New Roman" w:hAnsi="Times New Roman" w:cs="Times New Roman"/>
          <w:b/>
        </w:rPr>
      </w:pPr>
      <w:r w:rsidRPr="003215FF">
        <w:rPr>
          <w:rFonts w:ascii="Times New Roman" w:hAnsi="Times New Roman" w:cs="Times New Roman"/>
          <w:b/>
        </w:rPr>
        <w:t xml:space="preserve">ΘΕΜΑ: ΕΚΔΗΛΩΣΗ ΠΑΡΟΥΣΙΑΣΗΣ ΠΡΟΓΡΑΜΜΑΤΩΝ </w:t>
      </w:r>
      <w:r>
        <w:rPr>
          <w:rFonts w:ascii="Times New Roman" w:hAnsi="Times New Roman" w:cs="Times New Roman"/>
          <w:b/>
        </w:rPr>
        <w:t xml:space="preserve">ΤΟΥ </w:t>
      </w:r>
      <w:proofErr w:type="spellStart"/>
      <w:r>
        <w:rPr>
          <w:rFonts w:ascii="Times New Roman" w:hAnsi="Times New Roman" w:cs="Times New Roman"/>
          <w:b/>
        </w:rPr>
        <w:t>ΕΠΑνΕΚ</w:t>
      </w:r>
      <w:proofErr w:type="spellEnd"/>
      <w:r>
        <w:rPr>
          <w:rFonts w:ascii="Times New Roman" w:hAnsi="Times New Roman" w:cs="Times New Roman"/>
          <w:b/>
        </w:rPr>
        <w:t>, «</w:t>
      </w:r>
      <w:r>
        <w:rPr>
          <w:rFonts w:ascii="Times New Roman" w:hAnsi="Times New Roman" w:cs="Times New Roman"/>
          <w:b/>
          <w:color w:val="000000" w:themeColor="text1"/>
        </w:rPr>
        <w:t>ΨΗΦΙΑΚΟ ΒΗΜΑ</w:t>
      </w:r>
      <w:r w:rsidRPr="003215FF">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«ΨΗΦΙΑΚΟ ΑΛΜΑ»  </w:t>
      </w:r>
      <w:r w:rsidRPr="003215FF">
        <w:rPr>
          <w:rFonts w:ascii="Times New Roman" w:hAnsi="Times New Roman" w:cs="Times New Roman"/>
          <w:b/>
          <w:color w:val="000000" w:themeColor="text1"/>
        </w:rPr>
        <w:t xml:space="preserve">ΚΑΙ  </w:t>
      </w:r>
      <w:r w:rsidRPr="003215FF">
        <w:rPr>
          <w:rFonts w:ascii="Times New Roman" w:hAnsi="Times New Roman" w:cs="Times New Roman"/>
          <w:b/>
        </w:rPr>
        <w:t>«</w:t>
      </w:r>
      <w:r>
        <w:rPr>
          <w:rFonts w:ascii="Times New Roman" w:hAnsi="Times New Roman" w:cs="Times New Roman"/>
          <w:b/>
        </w:rPr>
        <w:t>ΠΟΙΟΤΙΚΟΣ ΕΚΣΥΓΧΡΟΝΙΣΜΟΣ ΣΤ</w:t>
      </w:r>
      <w:r>
        <w:rPr>
          <w:rFonts w:ascii="Times New Roman" w:hAnsi="Times New Roman" w:cs="Times New Roman"/>
          <w:b/>
        </w:rPr>
        <w:t>Α ΧΑΝΙΑ.</w:t>
      </w:r>
    </w:p>
    <w:p w:rsidR="004455F4" w:rsidRPr="003215FF" w:rsidRDefault="004455F4" w:rsidP="004455F4">
      <w:pPr>
        <w:spacing w:after="0" w:line="240" w:lineRule="auto"/>
        <w:jc w:val="center"/>
        <w:rPr>
          <w:rFonts w:ascii="Times New Roman" w:hAnsi="Times New Roman" w:cs="Times New Roman"/>
          <w:b/>
        </w:rPr>
      </w:pPr>
    </w:p>
    <w:p w:rsidR="004455F4" w:rsidRPr="003215FF" w:rsidRDefault="004455F4" w:rsidP="004455F4">
      <w:pPr>
        <w:tabs>
          <w:tab w:val="left" w:pos="6885"/>
        </w:tabs>
        <w:spacing w:after="0" w:line="240" w:lineRule="auto"/>
        <w:ind w:right="-58"/>
        <w:jc w:val="both"/>
        <w:rPr>
          <w:rFonts w:ascii="Times New Roman" w:hAnsi="Times New Roman" w:cs="Times New Roman"/>
          <w:b/>
        </w:rPr>
      </w:pPr>
      <w:r w:rsidRPr="003215FF">
        <w:rPr>
          <w:rFonts w:ascii="Times New Roman" w:hAnsi="Times New Roman" w:cs="Times New Roman"/>
        </w:rPr>
        <w:t>Στο πλαίσιο του σχεδιασμού σειράς ενημερωτικών εκδηλώσεων</w:t>
      </w:r>
      <w:r>
        <w:rPr>
          <w:rFonts w:ascii="Times New Roman" w:hAnsi="Times New Roman" w:cs="Times New Roman"/>
        </w:rPr>
        <w:t xml:space="preserve"> </w:t>
      </w:r>
      <w:r w:rsidRPr="003215FF">
        <w:rPr>
          <w:rFonts w:ascii="Times New Roman" w:hAnsi="Times New Roman" w:cs="Times New Roman"/>
        </w:rPr>
        <w:t xml:space="preserve">από την Ειδική Γραμματεία ΕΠ ΕΤΠΑ &amp; ΤΣ/Ειδική Υπηρεσία Διαχείρισης του </w:t>
      </w:r>
      <w:proofErr w:type="spellStart"/>
      <w:r w:rsidRPr="003215FF">
        <w:rPr>
          <w:rFonts w:ascii="Times New Roman" w:hAnsi="Times New Roman" w:cs="Times New Roman"/>
        </w:rPr>
        <w:t>ΕΠΑνΕΚ</w:t>
      </w:r>
      <w:proofErr w:type="spellEnd"/>
      <w:r w:rsidRPr="003215FF">
        <w:rPr>
          <w:rFonts w:ascii="Times New Roman" w:hAnsi="Times New Roman" w:cs="Times New Roman"/>
        </w:rPr>
        <w:t xml:space="preserve"> και τον ΕΦΕΠΑΕ, η Αναπτυξιακή </w:t>
      </w:r>
      <w:r>
        <w:rPr>
          <w:rFonts w:ascii="Times New Roman" w:hAnsi="Times New Roman" w:cs="Times New Roman"/>
        </w:rPr>
        <w:t>Κρήτης</w:t>
      </w:r>
      <w:r w:rsidRPr="003215FF">
        <w:rPr>
          <w:rFonts w:ascii="Times New Roman" w:hAnsi="Times New Roman" w:cs="Times New Roman"/>
        </w:rPr>
        <w:t xml:space="preserve">, Εταίρος του  Ε.Φ.Ε.Π.Α.Ε. και αρμόδια για την </w:t>
      </w:r>
      <w:r>
        <w:rPr>
          <w:rFonts w:ascii="Times New Roman" w:hAnsi="Times New Roman" w:cs="Times New Roman"/>
        </w:rPr>
        <w:t>π</w:t>
      </w:r>
      <w:r w:rsidRPr="003215FF">
        <w:rPr>
          <w:rFonts w:ascii="Times New Roman" w:hAnsi="Times New Roman" w:cs="Times New Roman"/>
        </w:rPr>
        <w:t>ερι</w:t>
      </w:r>
      <w:r>
        <w:rPr>
          <w:rFonts w:ascii="Times New Roman" w:hAnsi="Times New Roman" w:cs="Times New Roman"/>
        </w:rPr>
        <w:t>φέρεια Κρήτης</w:t>
      </w:r>
      <w:r w:rsidRPr="003215FF">
        <w:rPr>
          <w:rFonts w:ascii="Times New Roman" w:hAnsi="Times New Roman" w:cs="Times New Roman"/>
        </w:rPr>
        <w:t>, σε συνεργασία με το</w:t>
      </w:r>
      <w:r>
        <w:rPr>
          <w:rFonts w:ascii="Times New Roman" w:hAnsi="Times New Roman" w:cs="Times New Roman"/>
        </w:rPr>
        <w:t xml:space="preserve"> Επιμελητήριο</w:t>
      </w:r>
      <w:r>
        <w:rPr>
          <w:rFonts w:ascii="Times New Roman" w:hAnsi="Times New Roman" w:cs="Times New Roman"/>
        </w:rPr>
        <w:t xml:space="preserve"> Χανίων</w:t>
      </w:r>
      <w:r w:rsidRPr="003215FF">
        <w:rPr>
          <w:rFonts w:ascii="Times New Roman" w:hAnsi="Times New Roman" w:cs="Times New Roman"/>
        </w:rPr>
        <w:t xml:space="preserve">, διοργανώνουν ανοικτή ενημερωτική εκδήλωση για την παρουσίαση των δράσεων του </w:t>
      </w:r>
      <w:proofErr w:type="spellStart"/>
      <w:r w:rsidRPr="003215FF">
        <w:rPr>
          <w:rFonts w:ascii="Times New Roman" w:hAnsi="Times New Roman" w:cs="Times New Roman"/>
        </w:rPr>
        <w:t>ΕΠΑνΕΚ</w:t>
      </w:r>
      <w:proofErr w:type="spellEnd"/>
      <w:r w:rsidRPr="003215FF">
        <w:rPr>
          <w:rFonts w:ascii="Times New Roman" w:hAnsi="Times New Roman" w:cs="Times New Roman"/>
        </w:rPr>
        <w:t xml:space="preserve"> </w:t>
      </w:r>
      <w:r w:rsidRPr="003215FF">
        <w:rPr>
          <w:rFonts w:ascii="Times New Roman" w:hAnsi="Times New Roman" w:cs="Times New Roman"/>
          <w:color w:val="000000" w:themeColor="text1"/>
        </w:rPr>
        <w:t>«</w:t>
      </w:r>
      <w:r>
        <w:rPr>
          <w:rFonts w:ascii="Times New Roman" w:hAnsi="Times New Roman" w:cs="Times New Roman"/>
          <w:color w:val="000000" w:themeColor="text1"/>
        </w:rPr>
        <w:t>ΨΗΦΙΑΚΟ ΒΗΜΑ</w:t>
      </w:r>
      <w:r w:rsidRPr="003215FF">
        <w:rPr>
          <w:rFonts w:ascii="Times New Roman" w:hAnsi="Times New Roman" w:cs="Times New Roman"/>
          <w:color w:val="000000" w:themeColor="text1"/>
        </w:rPr>
        <w:t>»</w:t>
      </w:r>
      <w:r>
        <w:rPr>
          <w:rFonts w:ascii="Times New Roman" w:hAnsi="Times New Roman" w:cs="Times New Roman"/>
          <w:color w:val="000000" w:themeColor="text1"/>
        </w:rPr>
        <w:t>,</w:t>
      </w:r>
      <w:r w:rsidRPr="003215FF">
        <w:rPr>
          <w:rFonts w:ascii="Times New Roman" w:hAnsi="Times New Roman" w:cs="Times New Roman"/>
          <w:b/>
          <w:color w:val="000000" w:themeColor="text1"/>
        </w:rPr>
        <w:t xml:space="preserve"> </w:t>
      </w:r>
      <w:r w:rsidRPr="003215FF">
        <w:rPr>
          <w:rFonts w:ascii="Times New Roman" w:hAnsi="Times New Roman" w:cs="Times New Roman"/>
          <w:color w:val="000000" w:themeColor="text1"/>
        </w:rPr>
        <w:t>«ΨΗΦΙΑΚΟ ΑΛΜΑ»</w:t>
      </w:r>
      <w:r>
        <w:rPr>
          <w:rFonts w:ascii="Times New Roman" w:hAnsi="Times New Roman" w:cs="Times New Roman"/>
          <w:b/>
          <w:color w:val="000000" w:themeColor="text1"/>
        </w:rPr>
        <w:t xml:space="preserve"> </w:t>
      </w:r>
      <w:r w:rsidRPr="003215FF">
        <w:rPr>
          <w:rFonts w:ascii="Times New Roman" w:hAnsi="Times New Roman" w:cs="Times New Roman"/>
          <w:color w:val="000000" w:themeColor="text1"/>
        </w:rPr>
        <w:t xml:space="preserve">και </w:t>
      </w:r>
      <w:r w:rsidRPr="003215FF">
        <w:rPr>
          <w:rFonts w:ascii="Times New Roman" w:hAnsi="Times New Roman" w:cs="Times New Roman"/>
        </w:rPr>
        <w:t>«</w:t>
      </w:r>
      <w:r>
        <w:rPr>
          <w:rFonts w:ascii="Times New Roman" w:hAnsi="Times New Roman" w:cs="Times New Roman"/>
        </w:rPr>
        <w:t>ΠΟΙΟΤΙΚΟΣ ΕΚΣΥΓΧΡΟΝΙΣΜΟΣ</w:t>
      </w:r>
      <w:r w:rsidRPr="003215FF">
        <w:rPr>
          <w:rFonts w:ascii="Times New Roman" w:hAnsi="Times New Roman" w:cs="Times New Roman"/>
        </w:rPr>
        <w:t>».</w:t>
      </w:r>
      <w:r w:rsidRPr="003215FF">
        <w:rPr>
          <w:rFonts w:ascii="Times New Roman" w:hAnsi="Times New Roman" w:cs="Times New Roman"/>
          <w:b/>
        </w:rPr>
        <w:t xml:space="preserve"> </w:t>
      </w:r>
    </w:p>
    <w:p w:rsidR="004455F4" w:rsidRDefault="004455F4" w:rsidP="004455F4">
      <w:pPr>
        <w:tabs>
          <w:tab w:val="left" w:pos="6885"/>
        </w:tabs>
        <w:spacing w:after="0" w:line="240" w:lineRule="auto"/>
        <w:ind w:right="-58"/>
        <w:jc w:val="both"/>
        <w:rPr>
          <w:rFonts w:ascii="Times New Roman" w:hAnsi="Times New Roman" w:cs="Times New Roman"/>
        </w:rPr>
      </w:pPr>
    </w:p>
    <w:p w:rsidR="004455F4" w:rsidRPr="003215FF" w:rsidRDefault="004455F4" w:rsidP="004455F4">
      <w:pPr>
        <w:tabs>
          <w:tab w:val="left" w:pos="6885"/>
        </w:tabs>
        <w:spacing w:after="0" w:line="240" w:lineRule="auto"/>
        <w:ind w:right="-58"/>
        <w:jc w:val="both"/>
        <w:rPr>
          <w:rFonts w:ascii="Times New Roman" w:hAnsi="Times New Roman" w:cs="Times New Roman"/>
        </w:rPr>
      </w:pPr>
      <w:r w:rsidRPr="003215FF">
        <w:rPr>
          <w:rFonts w:ascii="Times New Roman" w:hAnsi="Times New Roman" w:cs="Times New Roman"/>
        </w:rPr>
        <w:t xml:space="preserve">Η εκδήλωση θα πραγματοποιηθεί την </w:t>
      </w:r>
      <w:r>
        <w:rPr>
          <w:rFonts w:ascii="Times New Roman" w:hAnsi="Times New Roman" w:cs="Times New Roman"/>
        </w:rPr>
        <w:t>Τετάρτη, 18</w:t>
      </w:r>
      <w:r>
        <w:rPr>
          <w:rFonts w:ascii="Times New Roman" w:hAnsi="Times New Roman" w:cs="Times New Roman"/>
        </w:rPr>
        <w:t xml:space="preserve"> Ιουλίου 2018 </w:t>
      </w:r>
      <w:r w:rsidRPr="003215FF">
        <w:rPr>
          <w:rFonts w:ascii="Times New Roman" w:hAnsi="Times New Roman" w:cs="Times New Roman"/>
        </w:rPr>
        <w:t xml:space="preserve">και </w:t>
      </w:r>
      <w:r w:rsidRPr="00870A9D">
        <w:rPr>
          <w:rFonts w:ascii="Times New Roman" w:hAnsi="Times New Roman" w:cs="Times New Roman"/>
        </w:rPr>
        <w:t>ώρα 18.30 μ.μ.</w:t>
      </w:r>
      <w:r w:rsidRPr="004455F4">
        <w:rPr>
          <w:rFonts w:ascii="Times New Roman" w:hAnsi="Times New Roman" w:cs="Times New Roman"/>
        </w:rPr>
        <w:t xml:space="preserve"> </w:t>
      </w:r>
      <w:r>
        <w:rPr>
          <w:rFonts w:ascii="Times New Roman" w:hAnsi="Times New Roman" w:cs="Times New Roman"/>
        </w:rPr>
        <w:t>στην Αίθουσα  Συνεδριάσεων</w:t>
      </w:r>
      <w:r w:rsidRPr="003215FF">
        <w:rPr>
          <w:rFonts w:ascii="Times New Roman" w:hAnsi="Times New Roman" w:cs="Times New Roman"/>
        </w:rPr>
        <w:t xml:space="preserve"> </w:t>
      </w:r>
      <w:r>
        <w:rPr>
          <w:rFonts w:ascii="Times New Roman" w:hAnsi="Times New Roman" w:cs="Times New Roman"/>
        </w:rPr>
        <w:t xml:space="preserve">της Συνεταιριστικής Τράπεζας Χανίων, επί της οδού </w:t>
      </w:r>
      <w:proofErr w:type="spellStart"/>
      <w:r>
        <w:rPr>
          <w:rFonts w:ascii="Times New Roman" w:hAnsi="Times New Roman" w:cs="Times New Roman"/>
        </w:rPr>
        <w:t>Ελ.Βενιζέλου</w:t>
      </w:r>
      <w:proofErr w:type="spellEnd"/>
      <w:r>
        <w:rPr>
          <w:rFonts w:ascii="Times New Roman" w:hAnsi="Times New Roman" w:cs="Times New Roman"/>
        </w:rPr>
        <w:t xml:space="preserve"> 28-32 (2</w:t>
      </w:r>
      <w:r w:rsidRPr="004455F4">
        <w:rPr>
          <w:rFonts w:ascii="Times New Roman" w:hAnsi="Times New Roman" w:cs="Times New Roman"/>
        </w:rPr>
        <w:t>ο</w:t>
      </w:r>
      <w:r>
        <w:rPr>
          <w:rFonts w:ascii="Times New Roman" w:hAnsi="Times New Roman" w:cs="Times New Roman"/>
        </w:rPr>
        <w:t xml:space="preserve"> Υπόγειο επίπεδο ,Κτίριο Διοίκησης) στα Χανιά.</w:t>
      </w:r>
      <w:r w:rsidRPr="004455F4">
        <w:rPr>
          <w:rFonts w:ascii="Times New Roman" w:hAnsi="Times New Roman" w:cs="Times New Roman"/>
          <w:bCs/>
        </w:rPr>
        <w:t xml:space="preserve"> </w:t>
      </w:r>
      <w:r w:rsidRPr="003215FF">
        <w:rPr>
          <w:rFonts w:ascii="Times New Roman" w:hAnsi="Times New Roman" w:cs="Times New Roman"/>
          <w:bCs/>
        </w:rPr>
        <w:t xml:space="preserve">Η αίθουσα είναι </w:t>
      </w:r>
      <w:proofErr w:type="spellStart"/>
      <w:r w:rsidRPr="003215FF">
        <w:rPr>
          <w:rFonts w:ascii="Times New Roman" w:hAnsi="Times New Roman" w:cs="Times New Roman"/>
          <w:bCs/>
        </w:rPr>
        <w:t>προσβάσιμη</w:t>
      </w:r>
      <w:proofErr w:type="spellEnd"/>
      <w:r w:rsidRPr="003215FF">
        <w:rPr>
          <w:rFonts w:ascii="Times New Roman" w:hAnsi="Times New Roman" w:cs="Times New Roman"/>
          <w:bCs/>
        </w:rPr>
        <w:t xml:space="preserve"> σε άτομα με αναπηρία (πληροφορίες για συμμετοχή </w:t>
      </w:r>
      <w:proofErr w:type="spellStart"/>
      <w:r w:rsidRPr="003215FF">
        <w:rPr>
          <w:rFonts w:ascii="Times New Roman" w:hAnsi="Times New Roman" w:cs="Times New Roman"/>
          <w:bCs/>
        </w:rPr>
        <w:t>ΑμεΑ</w:t>
      </w:r>
      <w:proofErr w:type="spellEnd"/>
      <w:r w:rsidRPr="003215FF">
        <w:rPr>
          <w:rFonts w:ascii="Times New Roman" w:hAnsi="Times New Roman" w:cs="Times New Roman"/>
          <w:bCs/>
        </w:rPr>
        <w:t xml:space="preserve"> στο </w:t>
      </w:r>
      <w:proofErr w:type="spellStart"/>
      <w:r w:rsidRPr="003215FF">
        <w:rPr>
          <w:rFonts w:ascii="Times New Roman" w:hAnsi="Times New Roman" w:cs="Times New Roman"/>
          <w:bCs/>
        </w:rPr>
        <w:t>τηλ</w:t>
      </w:r>
      <w:proofErr w:type="spellEnd"/>
      <w:r w:rsidRPr="003215FF">
        <w:rPr>
          <w:rFonts w:ascii="Times New Roman" w:hAnsi="Times New Roman" w:cs="Times New Roman"/>
          <w:bCs/>
        </w:rPr>
        <w:t>.: 2</w:t>
      </w:r>
      <w:r>
        <w:rPr>
          <w:rFonts w:ascii="Times New Roman" w:hAnsi="Times New Roman" w:cs="Times New Roman"/>
          <w:bCs/>
        </w:rPr>
        <w:t>810 302400</w:t>
      </w:r>
      <w:r w:rsidRPr="003215FF">
        <w:rPr>
          <w:rFonts w:ascii="Times New Roman" w:hAnsi="Times New Roman" w:cs="Times New Roman"/>
          <w:bCs/>
        </w:rPr>
        <w:t xml:space="preserve">). </w:t>
      </w:r>
    </w:p>
    <w:p w:rsidR="004455F4" w:rsidRDefault="004455F4" w:rsidP="004455F4">
      <w:pPr>
        <w:tabs>
          <w:tab w:val="left" w:pos="6885"/>
        </w:tabs>
        <w:spacing w:after="0" w:line="240" w:lineRule="auto"/>
        <w:ind w:right="-58"/>
        <w:jc w:val="both"/>
        <w:rPr>
          <w:rFonts w:ascii="Times New Roman" w:hAnsi="Times New Roman" w:cs="Times New Roman"/>
        </w:rPr>
      </w:pPr>
      <w:bookmarkStart w:id="0" w:name="_GoBack"/>
      <w:bookmarkEnd w:id="0"/>
    </w:p>
    <w:p w:rsidR="004455F4" w:rsidRPr="003215FF" w:rsidRDefault="004455F4" w:rsidP="004455F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3215FF">
        <w:rPr>
          <w:rFonts w:ascii="Times New Roman" w:hAnsi="Times New Roman" w:cs="Times New Roman"/>
        </w:rPr>
        <w:t>Η εκδήλωση πραγματοποιείται στο πλαίσιο της προκήρυξης των Δράσεων:</w:t>
      </w:r>
    </w:p>
    <w:p w:rsidR="004455F4" w:rsidRPr="003215FF" w:rsidRDefault="004455F4" w:rsidP="004455F4">
      <w:pPr>
        <w:autoSpaceDE w:val="0"/>
        <w:autoSpaceDN w:val="0"/>
        <w:adjustRightInd w:val="0"/>
        <w:spacing w:after="0" w:line="240" w:lineRule="auto"/>
        <w:jc w:val="both"/>
        <w:rPr>
          <w:rFonts w:ascii="Times New Roman" w:hAnsi="Times New Roman" w:cs="Times New Roman"/>
        </w:rPr>
      </w:pPr>
    </w:p>
    <w:p w:rsidR="004455F4" w:rsidRPr="00E23EE3" w:rsidRDefault="004455F4" w:rsidP="004455F4">
      <w:pPr>
        <w:pStyle w:val="Web"/>
        <w:numPr>
          <w:ilvl w:val="0"/>
          <w:numId w:val="4"/>
        </w:numPr>
        <w:jc w:val="both"/>
        <w:rPr>
          <w:sz w:val="22"/>
          <w:szCs w:val="22"/>
        </w:rPr>
      </w:pPr>
      <w:r w:rsidRPr="00E23EE3">
        <w:rPr>
          <w:b/>
          <w:sz w:val="22"/>
          <w:szCs w:val="22"/>
        </w:rPr>
        <w:t>Ψηφιακό Βήμα</w:t>
      </w:r>
      <w:r w:rsidRPr="00E23EE3">
        <w:rPr>
          <w:sz w:val="22"/>
          <w:szCs w:val="22"/>
        </w:rPr>
        <w:t xml:space="preserve"> και </w:t>
      </w:r>
      <w:r w:rsidRPr="00E23EE3">
        <w:rPr>
          <w:b/>
          <w:sz w:val="22"/>
          <w:szCs w:val="22"/>
        </w:rPr>
        <w:t>Ψηφιακό Άλμα</w:t>
      </w:r>
      <w:r w:rsidRPr="00E23EE3">
        <w:rPr>
          <w:sz w:val="22"/>
          <w:szCs w:val="22"/>
        </w:rPr>
        <w:t xml:space="preserve">, </w:t>
      </w:r>
      <w:r>
        <w:rPr>
          <w:sz w:val="22"/>
          <w:szCs w:val="22"/>
        </w:rPr>
        <w:t xml:space="preserve">στόχος </w:t>
      </w:r>
      <w:r w:rsidRPr="00E23EE3">
        <w:rPr>
          <w:sz w:val="22"/>
          <w:szCs w:val="22"/>
        </w:rPr>
        <w:t>των οποίων είναι η ενίσχυση της ψηφιακής αναβάθμισης της ελληνικής επιχειρηματικότητας με έμφαση στον ψηφιακό μετασχηματισμό των πολύ μικρών, μικρών και μεσαίων επιχειρήσεων. Επιλέξιμες είναι δαπάνες που αφορούν στην προμήθεια, μεταφορά, εγκατάσταση και λειτουργία, εξοπλισμού πληροφορικής, κάθε μορφής ενέργειες και δαπάνες που αφορούν στην προμήθεια λογισμικού και σε παραμετροποίηση αυτού, όπως επίσης και κάθε μορφής υπηρεσίες που παρέχονται από τρίτους (</w:t>
      </w:r>
      <w:proofErr w:type="spellStart"/>
      <w:r w:rsidRPr="00E23EE3">
        <w:rPr>
          <w:sz w:val="22"/>
          <w:szCs w:val="22"/>
        </w:rPr>
        <w:t>hosting</w:t>
      </w:r>
      <w:proofErr w:type="spellEnd"/>
      <w:r w:rsidRPr="00E23EE3">
        <w:rPr>
          <w:sz w:val="22"/>
          <w:szCs w:val="22"/>
        </w:rPr>
        <w:t xml:space="preserve">, </w:t>
      </w:r>
      <w:r>
        <w:rPr>
          <w:sz w:val="22"/>
          <w:szCs w:val="22"/>
        </w:rPr>
        <w:t>π</w:t>
      </w:r>
      <w:r w:rsidRPr="00E23EE3">
        <w:rPr>
          <w:sz w:val="22"/>
          <w:szCs w:val="22"/>
        </w:rPr>
        <w:t xml:space="preserve">αρουσία στα Social </w:t>
      </w:r>
      <w:proofErr w:type="spellStart"/>
      <w:r w:rsidRPr="00E23EE3">
        <w:rPr>
          <w:sz w:val="22"/>
          <w:szCs w:val="22"/>
        </w:rPr>
        <w:t>media</w:t>
      </w:r>
      <w:proofErr w:type="spellEnd"/>
      <w:r w:rsidRPr="00E23EE3">
        <w:rPr>
          <w:sz w:val="22"/>
          <w:szCs w:val="22"/>
        </w:rPr>
        <w:t xml:space="preserve"> </w:t>
      </w:r>
      <w:proofErr w:type="spellStart"/>
      <w:r w:rsidRPr="00E23EE3">
        <w:rPr>
          <w:sz w:val="22"/>
          <w:szCs w:val="22"/>
        </w:rPr>
        <w:t>κλπ</w:t>
      </w:r>
      <w:proofErr w:type="spellEnd"/>
      <w:r w:rsidRPr="00E23EE3">
        <w:rPr>
          <w:sz w:val="22"/>
          <w:szCs w:val="22"/>
        </w:rPr>
        <w:t xml:space="preserve">). Ο επιχορηγούμενος προϋπολογισμός κάθε επενδυτικού σχεδίου κυμαίνεται από 5.000€ έως 50.000€ για το Ψηφιακό Βήμα και από 55.000€ έως 400.000€ για το Ψηφιακό Άλμα, ενώ το ποσοστό δημόσιας χρηματοδότησης είναι 50% και στις δύο Δράσεις. </w:t>
      </w:r>
    </w:p>
    <w:p w:rsidR="004455F4" w:rsidRPr="00E23EE3" w:rsidRDefault="004455F4" w:rsidP="004455F4">
      <w:pPr>
        <w:autoSpaceDE w:val="0"/>
        <w:autoSpaceDN w:val="0"/>
        <w:adjustRightInd w:val="0"/>
        <w:spacing w:after="0" w:line="240" w:lineRule="auto"/>
        <w:rPr>
          <w:rFonts w:ascii="Times New Roman" w:hAnsi="Times New Roman" w:cs="Times New Roman"/>
          <w:color w:val="000000" w:themeColor="text1"/>
        </w:rPr>
      </w:pPr>
    </w:p>
    <w:p w:rsidR="004455F4" w:rsidRPr="00E23EE3" w:rsidRDefault="004455F4" w:rsidP="004455F4">
      <w:pPr>
        <w:pStyle w:val="a7"/>
        <w:numPr>
          <w:ilvl w:val="0"/>
          <w:numId w:val="4"/>
        </w:numPr>
        <w:autoSpaceDE w:val="0"/>
        <w:autoSpaceDN w:val="0"/>
        <w:adjustRightInd w:val="0"/>
        <w:jc w:val="both"/>
        <w:rPr>
          <w:color w:val="000000" w:themeColor="text1"/>
          <w:sz w:val="22"/>
          <w:szCs w:val="22"/>
        </w:rPr>
      </w:pPr>
      <w:r w:rsidRPr="00E23EE3">
        <w:rPr>
          <w:b/>
          <w:color w:val="000000" w:themeColor="text1"/>
          <w:sz w:val="22"/>
          <w:szCs w:val="22"/>
        </w:rPr>
        <w:t>Ποιοτικός Εκσυγχρονισμός</w:t>
      </w:r>
      <w:r>
        <w:rPr>
          <w:b/>
          <w:color w:val="000000" w:themeColor="text1"/>
          <w:sz w:val="22"/>
          <w:szCs w:val="22"/>
        </w:rPr>
        <w:t>,</w:t>
      </w:r>
      <w:r w:rsidRPr="00E23EE3">
        <w:rPr>
          <w:color w:val="000000" w:themeColor="text1"/>
          <w:sz w:val="22"/>
          <w:szCs w:val="22"/>
        </w:rPr>
        <w:t xml:space="preserve"> που</w:t>
      </w:r>
      <w:r w:rsidRPr="00E23EE3">
        <w:rPr>
          <w:rFonts w:eastAsiaTheme="minorEastAsia"/>
          <w:color w:val="000000" w:themeColor="text1"/>
          <w:sz w:val="22"/>
          <w:szCs w:val="22"/>
        </w:rPr>
        <w:t xml:space="preserve"> αφορά στην ενίσχυση των μεσαίων επιχειρήσεων των εννέα (9) τομέων προτεραιότητας του </w:t>
      </w:r>
      <w:proofErr w:type="spellStart"/>
      <w:r w:rsidRPr="00E23EE3">
        <w:rPr>
          <w:rFonts w:eastAsiaTheme="minorEastAsia"/>
          <w:color w:val="000000" w:themeColor="text1"/>
          <w:sz w:val="22"/>
          <w:szCs w:val="22"/>
        </w:rPr>
        <w:t>ΕΠΑνΕΚ</w:t>
      </w:r>
      <w:proofErr w:type="spellEnd"/>
      <w:r w:rsidRPr="00E23EE3">
        <w:rPr>
          <w:rFonts w:eastAsiaTheme="minorEastAsia"/>
          <w:color w:val="000000" w:themeColor="text1"/>
          <w:sz w:val="22"/>
          <w:szCs w:val="22"/>
        </w:rPr>
        <w:t xml:space="preserve"> (</w:t>
      </w:r>
      <w:proofErr w:type="spellStart"/>
      <w:r w:rsidRPr="00E23EE3">
        <w:rPr>
          <w:rFonts w:eastAsiaTheme="minorEastAsia"/>
          <w:color w:val="000000" w:themeColor="text1"/>
          <w:sz w:val="22"/>
          <w:szCs w:val="22"/>
        </w:rPr>
        <w:t>αγροδιατροφή</w:t>
      </w:r>
      <w:proofErr w:type="spellEnd"/>
      <w:r w:rsidRPr="00E23EE3">
        <w:rPr>
          <w:rFonts w:eastAsiaTheme="minorEastAsia"/>
          <w:color w:val="000000" w:themeColor="text1"/>
          <w:sz w:val="22"/>
          <w:szCs w:val="22"/>
        </w:rPr>
        <w:t>/βιομηχανία τροφίμων, ενέργεια, εφοδιαστική αλυσίδα, πολιτιστικές και δημιουργικές βιομηχανίες, Τουρισμός, περιβάλλον, τεχνολογίες πληροφορικής και επικοινωνιών (ΤΠΕ), υγεία, υλικά-κατασκευές), επενδύοντας στον τεχνολογικό εκσυγχρονισμό τους. Επιλέξιμες δαπάνες αποτελούν η απόκτηση νέων σύγχρονων μηχανημάτων και εν γένει εξοπλισμού, η εισαγωγή συστημάτων πιστοποίησης- διαχείρισης ποιότητας, ο σχεδιασμός, η τυποποίηση και πιστοποίηση προϊόντων. Ο επιχορηγούμενος προϋπολογισμός κάθε επενδυτικού σχεδίου κυμαίνεται από 50.000€ έως 400.000 € και το ποσοστό δημόσιας χρηματοδότησης είναι 50%.</w:t>
      </w:r>
    </w:p>
    <w:p w:rsidR="004455F4" w:rsidRPr="00E23EE3" w:rsidRDefault="004455F4" w:rsidP="004455F4">
      <w:pPr>
        <w:autoSpaceDE w:val="0"/>
        <w:autoSpaceDN w:val="0"/>
        <w:adjustRightInd w:val="0"/>
        <w:spacing w:after="0" w:line="240" w:lineRule="auto"/>
        <w:jc w:val="both"/>
        <w:rPr>
          <w:rFonts w:ascii="Times New Roman" w:hAnsi="Times New Roman" w:cs="Times New Roman"/>
          <w:color w:val="000000" w:themeColor="text1"/>
        </w:rPr>
      </w:pPr>
    </w:p>
    <w:p w:rsidR="004455F4" w:rsidRPr="00E23EE3" w:rsidRDefault="004455F4" w:rsidP="004455F4">
      <w:pPr>
        <w:autoSpaceDE w:val="0"/>
        <w:autoSpaceDN w:val="0"/>
        <w:adjustRightInd w:val="0"/>
        <w:spacing w:after="0" w:line="240" w:lineRule="auto"/>
        <w:jc w:val="both"/>
        <w:rPr>
          <w:rFonts w:ascii="Times New Roman" w:hAnsi="Times New Roman" w:cs="Times New Roman"/>
          <w:color w:val="000000" w:themeColor="text1"/>
        </w:rPr>
      </w:pPr>
    </w:p>
    <w:p w:rsidR="004455F4" w:rsidRPr="003215FF" w:rsidRDefault="004455F4" w:rsidP="004455F4">
      <w:pPr>
        <w:autoSpaceDE w:val="0"/>
        <w:autoSpaceDN w:val="0"/>
        <w:adjustRightInd w:val="0"/>
        <w:spacing w:after="0" w:line="240" w:lineRule="auto"/>
        <w:rPr>
          <w:rFonts w:ascii="Times New Roman" w:hAnsi="Times New Roman" w:cs="Times New Roman"/>
          <w:color w:val="000000" w:themeColor="text1"/>
        </w:rPr>
      </w:pPr>
    </w:p>
    <w:p w:rsidR="004455F4" w:rsidRDefault="004455F4" w:rsidP="004455F4">
      <w:pPr>
        <w:pStyle w:val="Web"/>
        <w:jc w:val="both"/>
        <w:rPr>
          <w:sz w:val="22"/>
          <w:szCs w:val="22"/>
        </w:rPr>
      </w:pPr>
    </w:p>
    <w:p w:rsidR="004455F4" w:rsidRDefault="004455F4" w:rsidP="004455F4">
      <w:pPr>
        <w:pStyle w:val="Web"/>
        <w:jc w:val="both"/>
        <w:rPr>
          <w:sz w:val="22"/>
          <w:szCs w:val="22"/>
        </w:rPr>
      </w:pPr>
    </w:p>
    <w:p w:rsidR="004455F4" w:rsidRDefault="004455F4" w:rsidP="004455F4">
      <w:pPr>
        <w:pStyle w:val="Web"/>
        <w:jc w:val="both"/>
        <w:rPr>
          <w:sz w:val="22"/>
          <w:szCs w:val="22"/>
        </w:rPr>
      </w:pPr>
    </w:p>
    <w:p w:rsidR="004455F4" w:rsidRDefault="004455F4" w:rsidP="004455F4">
      <w:pPr>
        <w:pStyle w:val="Web"/>
        <w:jc w:val="both"/>
        <w:rPr>
          <w:sz w:val="22"/>
          <w:szCs w:val="22"/>
        </w:rPr>
      </w:pPr>
    </w:p>
    <w:p w:rsidR="004455F4" w:rsidRDefault="004455F4" w:rsidP="004455F4">
      <w:pPr>
        <w:pStyle w:val="Web"/>
        <w:jc w:val="both"/>
        <w:rPr>
          <w:sz w:val="22"/>
          <w:szCs w:val="22"/>
        </w:rPr>
      </w:pPr>
    </w:p>
    <w:p w:rsidR="004455F4" w:rsidRPr="002E61DF" w:rsidRDefault="004455F4" w:rsidP="004455F4">
      <w:pPr>
        <w:pStyle w:val="Web"/>
        <w:jc w:val="both"/>
        <w:rPr>
          <w:sz w:val="22"/>
          <w:szCs w:val="22"/>
        </w:rPr>
      </w:pPr>
      <w:r w:rsidRPr="00CE26AF">
        <w:rPr>
          <w:sz w:val="22"/>
          <w:szCs w:val="22"/>
        </w:rPr>
        <w:t xml:space="preserve">Η Δημόσια Δαπάνη </w:t>
      </w:r>
      <w:r>
        <w:rPr>
          <w:sz w:val="22"/>
          <w:szCs w:val="22"/>
        </w:rPr>
        <w:t>και των τριών Δράσεων</w:t>
      </w:r>
      <w:r w:rsidRPr="00CE26AF">
        <w:rPr>
          <w:sz w:val="22"/>
          <w:szCs w:val="22"/>
        </w:rPr>
        <w:t xml:space="preserve"> συγχρηματοδοτείται από Εθνικούς Πόρους και την Ευρωπαϊκή Ένωση και ειδικότερα από το Ευρωπαϊκό Ταμείο Περιφερειακής Ανάπτυξης (ΕΤΠΑ) στο πλαίσιο του Επιχειρησιακού Προγράμματος «Ανταγωνιστικότητα, Επιχειρηματικότητα και Καινοτομία (</w:t>
      </w:r>
      <w:proofErr w:type="spellStart"/>
      <w:r w:rsidRPr="00CE26AF">
        <w:rPr>
          <w:sz w:val="22"/>
          <w:szCs w:val="22"/>
        </w:rPr>
        <w:t>ΕΠΑνΕΚ</w:t>
      </w:r>
      <w:proofErr w:type="spellEnd"/>
      <w:r w:rsidRPr="00CE26AF">
        <w:rPr>
          <w:sz w:val="22"/>
          <w:szCs w:val="22"/>
        </w:rPr>
        <w:t>)» του ΕΣΠΑ 2014 – 202</w:t>
      </w:r>
      <w:r w:rsidRPr="002E61DF">
        <w:rPr>
          <w:sz w:val="22"/>
          <w:szCs w:val="22"/>
        </w:rPr>
        <w:t>0.</w:t>
      </w:r>
    </w:p>
    <w:p w:rsidR="004455F4" w:rsidRDefault="004455F4" w:rsidP="004455F4">
      <w:pPr>
        <w:pStyle w:val="Web"/>
        <w:jc w:val="both"/>
        <w:rPr>
          <w:sz w:val="22"/>
          <w:szCs w:val="22"/>
        </w:rPr>
      </w:pPr>
    </w:p>
    <w:p w:rsidR="004455F4" w:rsidRPr="003215FF" w:rsidRDefault="004455F4" w:rsidP="004455F4">
      <w:pPr>
        <w:pStyle w:val="Web"/>
        <w:jc w:val="both"/>
        <w:rPr>
          <w:rFonts w:eastAsia="Times New Roman"/>
          <w:sz w:val="22"/>
          <w:szCs w:val="22"/>
        </w:rPr>
      </w:pPr>
      <w:r w:rsidRPr="003215FF">
        <w:rPr>
          <w:sz w:val="22"/>
          <w:szCs w:val="22"/>
        </w:rPr>
        <w:t>Στην εκδήλωση ο</w:t>
      </w:r>
      <w:r w:rsidRPr="003215FF">
        <w:rPr>
          <w:rFonts w:eastAsia="Times New Roman"/>
          <w:sz w:val="22"/>
          <w:szCs w:val="22"/>
        </w:rPr>
        <w:t xml:space="preserve">ι ενδιαφερόμενοι θα έχουν τη δυνατότητα να πληροφορηθούν σε βάθος για τις δράσεις, να απευθύνουν ερωτήσεις και να αποκτήσουν μια ολοκληρωμένη εικόνα που θα τους βοηθήσει να υποβάλουν πλήρεις αιτήσεις. </w:t>
      </w:r>
    </w:p>
    <w:p w:rsidR="004455F4" w:rsidRPr="003215FF" w:rsidRDefault="004455F4" w:rsidP="004455F4">
      <w:pPr>
        <w:spacing w:after="0" w:line="240" w:lineRule="auto"/>
        <w:rPr>
          <w:rFonts w:ascii="Times New Roman" w:eastAsia="Times New Roman" w:hAnsi="Times New Roman" w:cs="Times New Roman"/>
          <w:b/>
          <w:lang w:eastAsia="el-GR"/>
        </w:rPr>
      </w:pPr>
    </w:p>
    <w:p w:rsidR="00201666" w:rsidRPr="003215FF" w:rsidRDefault="00201666" w:rsidP="004455F4">
      <w:pPr>
        <w:ind w:left="-567" w:right="-483"/>
        <w:jc w:val="both"/>
        <w:rPr>
          <w:rFonts w:ascii="Times New Roman" w:eastAsia="Times New Roman" w:hAnsi="Times New Roman" w:cs="Times New Roman"/>
          <w:b/>
          <w:lang w:eastAsia="el-GR"/>
        </w:rPr>
      </w:pPr>
    </w:p>
    <w:sectPr w:rsidR="00201666" w:rsidRPr="003215FF" w:rsidSect="002A6C8B">
      <w:headerReference w:type="default" r:id="rId8"/>
      <w:footerReference w:type="default" r:id="rId9"/>
      <w:pgSz w:w="11906" w:h="16838"/>
      <w:pgMar w:top="1418" w:right="1418" w:bottom="1418" w:left="1531" w:header="709" w:footer="8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E40" w:rsidRDefault="00295E40" w:rsidP="0090111B">
      <w:pPr>
        <w:spacing w:after="0" w:line="240" w:lineRule="auto"/>
      </w:pPr>
      <w:r>
        <w:separator/>
      </w:r>
    </w:p>
  </w:endnote>
  <w:endnote w:type="continuationSeparator" w:id="0">
    <w:p w:rsidR="00295E40" w:rsidRDefault="00295E40" w:rsidP="0090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6E0" w:rsidRDefault="000D6CF4" w:rsidP="000D22A1">
    <w:pPr>
      <w:pStyle w:val="a5"/>
      <w:tabs>
        <w:tab w:val="clear" w:pos="8306"/>
        <w:tab w:val="right" w:pos="8931"/>
      </w:tabs>
      <w:ind w:right="-341"/>
      <w:rPr>
        <w:rFonts w:ascii="Tahoma" w:hAnsi="Tahoma" w:cs="Tahoma"/>
        <w:b/>
        <w:color w:val="1F497D" w:themeColor="text2"/>
        <w:sz w:val="16"/>
        <w:szCs w:val="16"/>
      </w:rPr>
    </w:pPr>
    <w:r>
      <w:rPr>
        <w:noProof/>
        <w:lang w:eastAsia="el-GR"/>
      </w:rPr>
      <mc:AlternateContent>
        <mc:Choice Requires="wps">
          <w:drawing>
            <wp:anchor distT="0" distB="0" distL="114300" distR="114300" simplePos="0" relativeHeight="251663872" behindDoc="0" locked="0" layoutInCell="1" allowOverlap="1" wp14:anchorId="3FD3BACF" wp14:editId="38B25AC9">
              <wp:simplePos x="0" y="0"/>
              <wp:positionH relativeFrom="column">
                <wp:posOffset>7543165</wp:posOffset>
              </wp:positionH>
              <wp:positionV relativeFrom="paragraph">
                <wp:posOffset>259080</wp:posOffset>
              </wp:positionV>
              <wp:extent cx="1556385" cy="904875"/>
              <wp:effectExtent l="0" t="0" r="5715" b="9525"/>
              <wp:wrapNone/>
              <wp:docPr id="14" name="Πλαίσιο κειμένου 14"/>
              <wp:cNvGraphicFramePr/>
              <a:graphic xmlns:a="http://schemas.openxmlformats.org/drawingml/2006/main">
                <a:graphicData uri="http://schemas.microsoft.com/office/word/2010/wordprocessingShape">
                  <wps:wsp>
                    <wps:cNvSpPr txBox="1"/>
                    <wps:spPr>
                      <a:xfrm>
                        <a:off x="0" y="0"/>
                        <a:ext cx="1556385" cy="904875"/>
                      </a:xfrm>
                      <a:prstGeom prst="rect">
                        <a:avLst/>
                      </a:prstGeom>
                      <a:solidFill>
                        <a:sysClr val="window" lastClr="FFFFFF"/>
                      </a:solidFill>
                      <a:ln w="6350">
                        <a:noFill/>
                      </a:ln>
                      <a:effectLst/>
                    </wps:spPr>
                    <wps:txbx>
                      <w:txbxContent>
                        <w:p w:rsidR="007816E0" w:rsidRPr="00F94574" w:rsidRDefault="007816E0" w:rsidP="00A46FB0">
                          <w:pPr>
                            <w:spacing w:after="0" w:line="240" w:lineRule="auto"/>
                            <w:jc w:val="right"/>
                            <w:rPr>
                              <w:b/>
                              <w:color w:val="2B526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3BACF" id="_x0000_t202" coordsize="21600,21600" o:spt="202" path="m,l,21600r21600,l21600,xe">
              <v:stroke joinstyle="miter"/>
              <v:path gradientshapeok="t" o:connecttype="rect"/>
            </v:shapetype>
            <v:shape id="Πλαίσιο κειμένου 14" o:spid="_x0000_s1026" type="#_x0000_t202" style="position:absolute;margin-left:593.95pt;margin-top:20.4pt;width:122.55pt;height:7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" fillcolor="window" stroked="f" strokeweight=".5pt">
              <v:textbox>
                <w:txbxContent>
                  <w:p w:rsidR="007816E0" w:rsidRPr="00F94574" w:rsidRDefault="007816E0" w:rsidP="00A46FB0">
                    <w:pPr>
                      <w:spacing w:after="0" w:line="240" w:lineRule="auto"/>
                      <w:jc w:val="right"/>
                      <w:rPr>
                        <w:b/>
                        <w:color w:val="2B526B"/>
                        <w:sz w:val="18"/>
                      </w:rPr>
                    </w:pPr>
                  </w:p>
                </w:txbxContent>
              </v:textbox>
            </v:shape>
          </w:pict>
        </mc:Fallback>
      </mc:AlternateContent>
    </w:r>
    <w:r w:rsidR="000D22A1">
      <w:rPr>
        <w:noProof/>
        <w:lang w:eastAsia="el-GR"/>
      </w:rPr>
      <mc:AlternateContent>
        <mc:Choice Requires="wps">
          <w:drawing>
            <wp:anchor distT="0" distB="0" distL="114300" distR="114300" simplePos="0" relativeHeight="251661824" behindDoc="0" locked="0" layoutInCell="1" allowOverlap="1" wp14:anchorId="7E83AFF5" wp14:editId="1D02561F">
              <wp:simplePos x="0" y="0"/>
              <wp:positionH relativeFrom="page">
                <wp:posOffset>-164465</wp:posOffset>
              </wp:positionH>
              <wp:positionV relativeFrom="paragraph">
                <wp:posOffset>-314960</wp:posOffset>
              </wp:positionV>
              <wp:extent cx="7763510" cy="17780"/>
              <wp:effectExtent l="0" t="0" r="8890" b="1270"/>
              <wp:wrapNone/>
              <wp:docPr id="2" name="Rectangle 2"/>
              <wp:cNvGraphicFramePr/>
              <a:graphic xmlns:a="http://schemas.openxmlformats.org/drawingml/2006/main">
                <a:graphicData uri="http://schemas.microsoft.com/office/word/2010/wordprocessingShape">
                  <wps:wsp>
                    <wps:cNvSpPr/>
                    <wps:spPr>
                      <a:xfrm>
                        <a:off x="0" y="0"/>
                        <a:ext cx="7763510" cy="17780"/>
                      </a:xfrm>
                      <a:prstGeom prst="rect">
                        <a:avLst/>
                      </a:prstGeom>
                      <a:solidFill>
                        <a:srgbClr val="2B52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7A758" id="Rectangle 2" o:spid="_x0000_s1026" style="position:absolute;margin-left:-12.95pt;margin-top:-24.8pt;width:611.3pt;height:1.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" fillcolor="#2b526b" stroked="f" strokeweight="2pt">
              <w10:wrap anchorx="page"/>
            </v:rect>
          </w:pict>
        </mc:Fallback>
      </mc:AlternateContent>
    </w:r>
    <w:r w:rsidR="007816E0">
      <w:rPr>
        <w:noProof/>
        <w:lang w:eastAsia="el-GR"/>
      </w:rPr>
      <w:drawing>
        <wp:anchor distT="0" distB="0" distL="114300" distR="114300" simplePos="0" relativeHeight="251665920" behindDoc="0" locked="0" layoutInCell="1" allowOverlap="1" wp14:anchorId="7DAEB082" wp14:editId="31B675D8">
          <wp:simplePos x="0" y="0"/>
          <wp:positionH relativeFrom="column">
            <wp:posOffset>4204970</wp:posOffset>
          </wp:positionH>
          <wp:positionV relativeFrom="paragraph">
            <wp:posOffset>8926830</wp:posOffset>
          </wp:positionV>
          <wp:extent cx="806450" cy="831215"/>
          <wp:effectExtent l="0" t="0" r="0" b="6985"/>
          <wp:wrapNone/>
          <wp:docPr id="5" name="Picture 5" descr="flag_2colors_ΕΤ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2colors_ΕΤΠ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6E0">
      <w:tab/>
    </w:r>
    <w:r w:rsidR="007816E0" w:rsidRPr="00FF3DBA">
      <w:rPr>
        <w:rFonts w:ascii="Tahoma" w:hAnsi="Tahoma" w:cs="Tahoma"/>
        <w:b/>
        <w:color w:val="1F497D" w:themeColor="text2"/>
        <w:sz w:val="16"/>
        <w:szCs w:val="16"/>
      </w:rPr>
      <w:t xml:space="preserve">   </w:t>
    </w:r>
  </w:p>
  <w:p w:rsidR="007816E0" w:rsidRPr="00DD1B95" w:rsidRDefault="007816E0" w:rsidP="003215FF">
    <w:pPr>
      <w:pStyle w:val="a5"/>
      <w:tabs>
        <w:tab w:val="clear" w:pos="8306"/>
        <w:tab w:val="left" w:pos="567"/>
        <w:tab w:val="right" w:pos="9498"/>
      </w:tabs>
      <w:ind w:left="-851" w:right="-1192"/>
      <w:jc w:val="right"/>
      <w:rPr>
        <w:rFonts w:ascii="Tahoma" w:hAnsi="Tahoma" w:cs="Tahoma"/>
        <w:b/>
        <w:color w:val="1F497D" w:themeColor="text2"/>
        <w:sz w:val="16"/>
        <w:szCs w:val="16"/>
      </w:rPr>
    </w:pPr>
    <w:r w:rsidRPr="00BD2D23">
      <w:rPr>
        <w:rFonts w:ascii="Tahoma" w:hAnsi="Tahoma" w:cs="Tahoma"/>
        <w:b/>
        <w:color w:val="1F497D" w:themeColor="text2"/>
        <w:sz w:val="16"/>
        <w:szCs w:val="16"/>
      </w:rPr>
      <w:tab/>
    </w:r>
    <w:r w:rsidRPr="00BD2D23">
      <w:rPr>
        <w:rFonts w:ascii="Tahoma" w:hAnsi="Tahoma" w:cs="Tahoma"/>
        <w:b/>
        <w:color w:val="1F497D" w:themeColor="text2"/>
        <w:sz w:val="16"/>
        <w:szCs w:val="16"/>
      </w:rPr>
      <w:tab/>
    </w:r>
    <w:r>
      <w:rPr>
        <w:noProof/>
        <w:lang w:eastAsia="el-GR"/>
      </w:rPr>
      <w:drawing>
        <wp:anchor distT="0" distB="0" distL="114300" distR="114300" simplePos="0" relativeHeight="251664896" behindDoc="0" locked="0" layoutInCell="1" allowOverlap="1" wp14:anchorId="76424B54" wp14:editId="6850D9D6">
          <wp:simplePos x="0" y="0"/>
          <wp:positionH relativeFrom="column">
            <wp:posOffset>1304925</wp:posOffset>
          </wp:positionH>
          <wp:positionV relativeFrom="paragraph">
            <wp:posOffset>8926830</wp:posOffset>
          </wp:positionV>
          <wp:extent cx="803910" cy="769620"/>
          <wp:effectExtent l="0" t="0" r="0" b="0"/>
          <wp:wrapNone/>
          <wp:docPr id="4" name="Picture 4" descr="EU_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91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6E0" w:rsidRDefault="000D6CF4">
    <w:pPr>
      <w:pStyle w:val="a5"/>
    </w:pPr>
    <w:r w:rsidRPr="000D6CF4">
      <w:rPr>
        <w:noProof/>
        <w:lang w:eastAsia="el-GR"/>
      </w:rPr>
      <w:drawing>
        <wp:inline distT="0" distB="0" distL="0" distR="0">
          <wp:extent cx="5687695" cy="820258"/>
          <wp:effectExtent l="0" t="0" r="0" b="0"/>
          <wp:docPr id="19" name="Εικόνα 19" descr="Z:\0. ΕΣΠΑ 2014-2020\0e.New Logos_1420\plaisio_ΕΤΠΑ-ΥΠΑΝ-ΕΠΑνΕΚ-ΕΣΠΑ_Footer_ΑΝ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 ΕΣΠΑ 2014-2020\0e.New Logos_1420\plaisio_ΕΤΠΑ-ΥΠΑΝ-ΕΠΑνΕΚ-ΕΣΠΑ_Footer_ΑΝΚ.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87695" cy="82025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E40" w:rsidRDefault="00295E40" w:rsidP="0090111B">
      <w:pPr>
        <w:spacing w:after="0" w:line="240" w:lineRule="auto"/>
      </w:pPr>
      <w:r>
        <w:separator/>
      </w:r>
    </w:p>
  </w:footnote>
  <w:footnote w:type="continuationSeparator" w:id="0">
    <w:p w:rsidR="00295E40" w:rsidRDefault="00295E40" w:rsidP="00901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1B" w:rsidRPr="00621587" w:rsidRDefault="000D6CF4" w:rsidP="00573364">
    <w:pPr>
      <w:pStyle w:val="a5"/>
      <w:spacing w:line="360" w:lineRule="auto"/>
      <w:rPr>
        <w:lang w:val="en-US"/>
      </w:rPr>
    </w:pPr>
    <w:r w:rsidRPr="000D6CF4">
      <w:rPr>
        <w:noProof/>
        <w:lang w:eastAsia="el-GR"/>
      </w:rPr>
      <w:drawing>
        <wp:inline distT="0" distB="0" distL="0" distR="0">
          <wp:extent cx="5610225" cy="702945"/>
          <wp:effectExtent l="0" t="0" r="0" b="1905"/>
          <wp:docPr id="15" name="Εικόνα 15" descr="Z:\0. ΕΣΠΑ 2014-2020\0e.New Logos_1420\ΑΝΚ-ΕΦΕΠΑΕ\ΑΝΚ-Δνση-ΕΦΕΠΑΕ_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 ΕΣΠΑ 2014-2020\0e.New Logos_1420\ΑΝΚ-ΕΦΕΠΑΕ\ΑΝΚ-Δνση-ΕΦΕΠΑΕ_Head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148" cy="703437"/>
                  </a:xfrm>
                  <a:prstGeom prst="rect">
                    <a:avLst/>
                  </a:prstGeom>
                  <a:noFill/>
                  <a:ln>
                    <a:noFill/>
                  </a:ln>
                </pic:spPr>
              </pic:pic>
            </a:graphicData>
          </a:graphic>
        </wp:inline>
      </w:drawing>
    </w:r>
    <w:r w:rsidR="007816E0" w:rsidRPr="00621587">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1DBA"/>
    <w:multiLevelType w:val="hybridMultilevel"/>
    <w:tmpl w:val="0BC4A0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E4D5E83"/>
    <w:multiLevelType w:val="hybridMultilevel"/>
    <w:tmpl w:val="2550E0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7E533F8"/>
    <w:multiLevelType w:val="hybridMultilevel"/>
    <w:tmpl w:val="3424AC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A6966E3"/>
    <w:multiLevelType w:val="hybridMultilevel"/>
    <w:tmpl w:val="D7823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65"/>
    <w:rsid w:val="00051B26"/>
    <w:rsid w:val="00053329"/>
    <w:rsid w:val="000779A5"/>
    <w:rsid w:val="000834FE"/>
    <w:rsid w:val="000C7621"/>
    <w:rsid w:val="000D22A1"/>
    <w:rsid w:val="000D5ACD"/>
    <w:rsid w:val="000D6CF4"/>
    <w:rsid w:val="001027C5"/>
    <w:rsid w:val="00106324"/>
    <w:rsid w:val="00116FD5"/>
    <w:rsid w:val="001252EE"/>
    <w:rsid w:val="00132349"/>
    <w:rsid w:val="00157FBC"/>
    <w:rsid w:val="00175408"/>
    <w:rsid w:val="00187478"/>
    <w:rsid w:val="001A5191"/>
    <w:rsid w:val="001B39CB"/>
    <w:rsid w:val="001D30D2"/>
    <w:rsid w:val="001E65C5"/>
    <w:rsid w:val="00201666"/>
    <w:rsid w:val="00250DBE"/>
    <w:rsid w:val="00270D27"/>
    <w:rsid w:val="00286481"/>
    <w:rsid w:val="0029050B"/>
    <w:rsid w:val="00295E40"/>
    <w:rsid w:val="002A6C8B"/>
    <w:rsid w:val="002C2AF7"/>
    <w:rsid w:val="002C65F2"/>
    <w:rsid w:val="002D32F1"/>
    <w:rsid w:val="002E2D76"/>
    <w:rsid w:val="002E61DF"/>
    <w:rsid w:val="002F7AEA"/>
    <w:rsid w:val="003041AA"/>
    <w:rsid w:val="00305B65"/>
    <w:rsid w:val="003148C0"/>
    <w:rsid w:val="003215FF"/>
    <w:rsid w:val="00350C29"/>
    <w:rsid w:val="00365FC7"/>
    <w:rsid w:val="003743D1"/>
    <w:rsid w:val="00390D54"/>
    <w:rsid w:val="003B250F"/>
    <w:rsid w:val="003C4CE1"/>
    <w:rsid w:val="003F5A40"/>
    <w:rsid w:val="00435902"/>
    <w:rsid w:val="00442A46"/>
    <w:rsid w:val="004455F4"/>
    <w:rsid w:val="004A6F1A"/>
    <w:rsid w:val="004B5745"/>
    <w:rsid w:val="004C7303"/>
    <w:rsid w:val="004E087D"/>
    <w:rsid w:val="0050199C"/>
    <w:rsid w:val="00524959"/>
    <w:rsid w:val="00527055"/>
    <w:rsid w:val="00533E5B"/>
    <w:rsid w:val="00557213"/>
    <w:rsid w:val="00573364"/>
    <w:rsid w:val="00580371"/>
    <w:rsid w:val="005B0BDB"/>
    <w:rsid w:val="005D4166"/>
    <w:rsid w:val="005E5E12"/>
    <w:rsid w:val="005F7B3C"/>
    <w:rsid w:val="006041D6"/>
    <w:rsid w:val="0061110B"/>
    <w:rsid w:val="00621587"/>
    <w:rsid w:val="00624416"/>
    <w:rsid w:val="006A3983"/>
    <w:rsid w:val="006A7172"/>
    <w:rsid w:val="006B2F4F"/>
    <w:rsid w:val="006C4A00"/>
    <w:rsid w:val="006D4DC6"/>
    <w:rsid w:val="00700831"/>
    <w:rsid w:val="00701961"/>
    <w:rsid w:val="00735338"/>
    <w:rsid w:val="00767B40"/>
    <w:rsid w:val="007816E0"/>
    <w:rsid w:val="0079628C"/>
    <w:rsid w:val="007962E3"/>
    <w:rsid w:val="007E16F0"/>
    <w:rsid w:val="00800582"/>
    <w:rsid w:val="008056DE"/>
    <w:rsid w:val="008110F6"/>
    <w:rsid w:val="0081260E"/>
    <w:rsid w:val="0085713C"/>
    <w:rsid w:val="008813CC"/>
    <w:rsid w:val="00891943"/>
    <w:rsid w:val="00897055"/>
    <w:rsid w:val="008B1732"/>
    <w:rsid w:val="008B774B"/>
    <w:rsid w:val="008C1331"/>
    <w:rsid w:val="008C234E"/>
    <w:rsid w:val="008D2599"/>
    <w:rsid w:val="0090111B"/>
    <w:rsid w:val="0090222B"/>
    <w:rsid w:val="00906A42"/>
    <w:rsid w:val="009432B8"/>
    <w:rsid w:val="0096653A"/>
    <w:rsid w:val="00984A66"/>
    <w:rsid w:val="009A6DE2"/>
    <w:rsid w:val="009B2DCC"/>
    <w:rsid w:val="00A03289"/>
    <w:rsid w:val="00A144C9"/>
    <w:rsid w:val="00A21FFC"/>
    <w:rsid w:val="00A232DB"/>
    <w:rsid w:val="00A308A6"/>
    <w:rsid w:val="00A325E6"/>
    <w:rsid w:val="00A353C7"/>
    <w:rsid w:val="00A46FB0"/>
    <w:rsid w:val="00A63FEE"/>
    <w:rsid w:val="00A655AA"/>
    <w:rsid w:val="00A769AE"/>
    <w:rsid w:val="00A8324A"/>
    <w:rsid w:val="00AA321E"/>
    <w:rsid w:val="00AB6A9A"/>
    <w:rsid w:val="00AC0CB4"/>
    <w:rsid w:val="00AD6626"/>
    <w:rsid w:val="00B26145"/>
    <w:rsid w:val="00B436C4"/>
    <w:rsid w:val="00B53256"/>
    <w:rsid w:val="00B63D49"/>
    <w:rsid w:val="00B77583"/>
    <w:rsid w:val="00B91300"/>
    <w:rsid w:val="00BA34D9"/>
    <w:rsid w:val="00BA3F60"/>
    <w:rsid w:val="00BB38C0"/>
    <w:rsid w:val="00BB3B92"/>
    <w:rsid w:val="00BC6C31"/>
    <w:rsid w:val="00BF58F8"/>
    <w:rsid w:val="00C050CA"/>
    <w:rsid w:val="00C31890"/>
    <w:rsid w:val="00C70D54"/>
    <w:rsid w:val="00C77934"/>
    <w:rsid w:val="00CB03D1"/>
    <w:rsid w:val="00CB1BCE"/>
    <w:rsid w:val="00CC0175"/>
    <w:rsid w:val="00CC530B"/>
    <w:rsid w:val="00CE26AF"/>
    <w:rsid w:val="00D21356"/>
    <w:rsid w:val="00D2570B"/>
    <w:rsid w:val="00D569A0"/>
    <w:rsid w:val="00D62D79"/>
    <w:rsid w:val="00D6590D"/>
    <w:rsid w:val="00D72ED7"/>
    <w:rsid w:val="00DA4150"/>
    <w:rsid w:val="00DB168B"/>
    <w:rsid w:val="00DC094B"/>
    <w:rsid w:val="00DE50BC"/>
    <w:rsid w:val="00E0512F"/>
    <w:rsid w:val="00E10F9D"/>
    <w:rsid w:val="00E23EE3"/>
    <w:rsid w:val="00E24C09"/>
    <w:rsid w:val="00E34F43"/>
    <w:rsid w:val="00E37703"/>
    <w:rsid w:val="00E757E1"/>
    <w:rsid w:val="00E917D9"/>
    <w:rsid w:val="00EA7280"/>
    <w:rsid w:val="00EB06A9"/>
    <w:rsid w:val="00EE0F77"/>
    <w:rsid w:val="00EF5D47"/>
    <w:rsid w:val="00F30F72"/>
    <w:rsid w:val="00F674C4"/>
    <w:rsid w:val="00F972A5"/>
    <w:rsid w:val="00FD595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2AE9F"/>
  <w15:docId w15:val="{0CD7E6B9-6058-4137-8F12-7EB94C52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8C23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Char"/>
    <w:qFormat/>
    <w:rsid w:val="008056DE"/>
    <w:pPr>
      <w:keepNext/>
      <w:spacing w:after="0" w:line="240" w:lineRule="auto"/>
      <w:jc w:val="center"/>
      <w:outlineLvl w:val="4"/>
    </w:pPr>
    <w:rPr>
      <w:rFonts w:ascii="Arial" w:eastAsia="Times New Roman" w:hAnsi="Arial" w:cs="Arial"/>
      <w:b/>
      <w:bCs/>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533E5B"/>
    <w:rPr>
      <w:color w:val="0000FF" w:themeColor="hyperlink"/>
      <w:u w:val="single"/>
    </w:rPr>
  </w:style>
  <w:style w:type="paragraph" w:styleId="a4">
    <w:name w:val="header"/>
    <w:basedOn w:val="a"/>
    <w:link w:val="Char"/>
    <w:uiPriority w:val="99"/>
    <w:unhideWhenUsed/>
    <w:rsid w:val="0090111B"/>
    <w:pPr>
      <w:tabs>
        <w:tab w:val="center" w:pos="4153"/>
        <w:tab w:val="right" w:pos="8306"/>
      </w:tabs>
      <w:spacing w:after="0" w:line="240" w:lineRule="auto"/>
    </w:pPr>
  </w:style>
  <w:style w:type="character" w:customStyle="1" w:styleId="Char">
    <w:name w:val="Κεφαλίδα Char"/>
    <w:basedOn w:val="a0"/>
    <w:link w:val="a4"/>
    <w:uiPriority w:val="99"/>
    <w:rsid w:val="0090111B"/>
  </w:style>
  <w:style w:type="paragraph" w:styleId="a5">
    <w:name w:val="footer"/>
    <w:basedOn w:val="a"/>
    <w:link w:val="Char0"/>
    <w:uiPriority w:val="99"/>
    <w:unhideWhenUsed/>
    <w:rsid w:val="0090111B"/>
    <w:pPr>
      <w:tabs>
        <w:tab w:val="center" w:pos="4153"/>
        <w:tab w:val="right" w:pos="8306"/>
      </w:tabs>
      <w:spacing w:after="0" w:line="240" w:lineRule="auto"/>
    </w:pPr>
  </w:style>
  <w:style w:type="character" w:customStyle="1" w:styleId="Char0">
    <w:name w:val="Υποσέλιδο Char"/>
    <w:basedOn w:val="a0"/>
    <w:link w:val="a5"/>
    <w:uiPriority w:val="99"/>
    <w:rsid w:val="0090111B"/>
  </w:style>
  <w:style w:type="paragraph" w:styleId="a6">
    <w:name w:val="Balloon Text"/>
    <w:basedOn w:val="a"/>
    <w:link w:val="Char1"/>
    <w:uiPriority w:val="99"/>
    <w:semiHidden/>
    <w:unhideWhenUsed/>
    <w:rsid w:val="00BB38C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B38C0"/>
    <w:rPr>
      <w:rFonts w:ascii="Tahoma" w:hAnsi="Tahoma" w:cs="Tahoma"/>
      <w:sz w:val="16"/>
      <w:szCs w:val="16"/>
    </w:rPr>
  </w:style>
  <w:style w:type="paragraph" w:customStyle="1" w:styleId="Default">
    <w:name w:val="Default"/>
    <w:rsid w:val="00984A66"/>
    <w:pPr>
      <w:autoSpaceDE w:val="0"/>
      <w:autoSpaceDN w:val="0"/>
      <w:adjustRightInd w:val="0"/>
      <w:spacing w:after="0" w:line="240" w:lineRule="auto"/>
    </w:pPr>
    <w:rPr>
      <w:rFonts w:ascii="Calibri" w:eastAsia="Calibri" w:hAnsi="Calibri" w:cs="Calibri"/>
      <w:color w:val="000000"/>
      <w:sz w:val="24"/>
      <w:szCs w:val="24"/>
      <w:lang w:eastAsia="el-GR"/>
    </w:rPr>
  </w:style>
  <w:style w:type="character" w:customStyle="1" w:styleId="5Char">
    <w:name w:val="Επικεφαλίδα 5 Char"/>
    <w:basedOn w:val="a0"/>
    <w:link w:val="5"/>
    <w:rsid w:val="008056DE"/>
    <w:rPr>
      <w:rFonts w:ascii="Arial" w:eastAsia="Times New Roman" w:hAnsi="Arial" w:cs="Arial"/>
      <w:b/>
      <w:bCs/>
      <w:szCs w:val="24"/>
      <w:lang w:eastAsia="el-GR"/>
    </w:rPr>
  </w:style>
  <w:style w:type="character" w:customStyle="1" w:styleId="1Char">
    <w:name w:val="Επικεφαλίδα 1 Char"/>
    <w:basedOn w:val="a0"/>
    <w:link w:val="1"/>
    <w:uiPriority w:val="9"/>
    <w:rsid w:val="008C234E"/>
    <w:rPr>
      <w:rFonts w:asciiTheme="majorHAnsi" w:eastAsiaTheme="majorEastAsia" w:hAnsiTheme="majorHAnsi" w:cstheme="majorBidi"/>
      <w:color w:val="365F91" w:themeColor="accent1" w:themeShade="BF"/>
      <w:sz w:val="32"/>
      <w:szCs w:val="32"/>
    </w:rPr>
  </w:style>
  <w:style w:type="paragraph" w:styleId="a7">
    <w:name w:val="List Paragraph"/>
    <w:basedOn w:val="a"/>
    <w:uiPriority w:val="34"/>
    <w:qFormat/>
    <w:rsid w:val="003215FF"/>
    <w:pPr>
      <w:spacing w:after="0" w:line="240" w:lineRule="auto"/>
      <w:ind w:left="720"/>
      <w:contextualSpacing/>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3215FF"/>
    <w:pPr>
      <w:spacing w:after="0"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79859">
      <w:bodyDiv w:val="1"/>
      <w:marLeft w:val="0"/>
      <w:marRight w:val="0"/>
      <w:marTop w:val="0"/>
      <w:marBottom w:val="0"/>
      <w:divBdr>
        <w:top w:val="none" w:sz="0" w:space="0" w:color="auto"/>
        <w:left w:val="none" w:sz="0" w:space="0" w:color="auto"/>
        <w:bottom w:val="none" w:sz="0" w:space="0" w:color="auto"/>
        <w:right w:val="none" w:sz="0" w:space="0" w:color="auto"/>
      </w:divBdr>
    </w:div>
    <w:div w:id="530722438">
      <w:bodyDiv w:val="1"/>
      <w:marLeft w:val="0"/>
      <w:marRight w:val="0"/>
      <w:marTop w:val="0"/>
      <w:marBottom w:val="0"/>
      <w:divBdr>
        <w:top w:val="none" w:sz="0" w:space="0" w:color="auto"/>
        <w:left w:val="none" w:sz="0" w:space="0" w:color="auto"/>
        <w:bottom w:val="none" w:sz="0" w:space="0" w:color="auto"/>
        <w:right w:val="none" w:sz="0" w:space="0" w:color="auto"/>
      </w:divBdr>
    </w:div>
    <w:div w:id="692918132">
      <w:bodyDiv w:val="1"/>
      <w:marLeft w:val="0"/>
      <w:marRight w:val="0"/>
      <w:marTop w:val="0"/>
      <w:marBottom w:val="0"/>
      <w:divBdr>
        <w:top w:val="none" w:sz="0" w:space="0" w:color="auto"/>
        <w:left w:val="none" w:sz="0" w:space="0" w:color="auto"/>
        <w:bottom w:val="none" w:sz="0" w:space="0" w:color="auto"/>
        <w:right w:val="none" w:sz="0" w:space="0" w:color="auto"/>
      </w:divBdr>
    </w:div>
    <w:div w:id="1913658065">
      <w:bodyDiv w:val="1"/>
      <w:marLeft w:val="0"/>
      <w:marRight w:val="0"/>
      <w:marTop w:val="0"/>
      <w:marBottom w:val="0"/>
      <w:divBdr>
        <w:top w:val="none" w:sz="0" w:space="0" w:color="auto"/>
        <w:left w:val="none" w:sz="0" w:space="0" w:color="auto"/>
        <w:bottom w:val="none" w:sz="0" w:space="0" w:color="auto"/>
        <w:right w:val="none" w:sz="0" w:space="0" w:color="auto"/>
      </w:divBdr>
    </w:div>
    <w:div w:id="195428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04C60-C639-4148-BAAC-83152E23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2543</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Chronopoulou Vivi</dc:creator>
  <cp:keywords/>
  <dc:description/>
  <cp:lastModifiedBy>ΜΙΝΑ ΜΥΛΩΝΑ</cp:lastModifiedBy>
  <cp:revision>2</cp:revision>
  <cp:lastPrinted>2018-06-18T11:40:00Z</cp:lastPrinted>
  <dcterms:created xsi:type="dcterms:W3CDTF">2018-07-04T10:31:00Z</dcterms:created>
  <dcterms:modified xsi:type="dcterms:W3CDTF">2018-07-04T10:31:00Z</dcterms:modified>
  <cp:category/>
</cp:coreProperties>
</file>